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B13E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关于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组织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开展人工智能赋能大学生就业专项公益行动的通知</w:t>
      </w:r>
    </w:p>
    <w:bookmarkEnd w:id="0"/>
    <w:p w14:paraId="21E537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各学院：</w:t>
      </w:r>
    </w:p>
    <w:p w14:paraId="24F5B0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为深入贯彻习近平总书记关于发展人工智能的重要论 述，认真落实党中央、国务院关于高校毕业生就业工作战略部署，按照教育部《关于开展2025届高校毕业生“春季促就业攻坚行动”的通知》,特别是“双千计划”行动有关要求，提升大学生人工智能技术应用能力与就业竞争力，经研究，高校毕业生就业协会(以下简称协会)联合北京网聘信息技术有限公司(以下简称智联招聘)开展人工智能赋能大学生就业专项公益行动。现将有关事项通知如下：</w:t>
      </w:r>
    </w:p>
    <w:p w14:paraId="755A0E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一、活动主题</w:t>
      </w:r>
    </w:p>
    <w:p w14:paraId="38F6C5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智创未来·AI新青年</w:t>
      </w:r>
    </w:p>
    <w:p w14:paraId="23F80B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二、总体目标</w:t>
      </w:r>
    </w:p>
    <w:p w14:paraId="7C1264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以活动促就业，立足推动高等教育人才培养供需适配，以优质人工智能应用普及课程和10万个就业岗位为依托，通过开展人工智能应用赋能就业专项公益培训，推广“专业+人工智能应用”模式，提高学生人工智能应用能力，帮助学生更新知识结构，提升就业能力，促进高质量充分就业。</w:t>
      </w:r>
    </w:p>
    <w:p w14:paraId="5403C1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三、活动安排</w:t>
      </w:r>
    </w:p>
    <w:p w14:paraId="37A09F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活动分为：活动报名、AI就业能力提升训练营、简历和作品集提交、活动专场招聘会四个阶段。</w:t>
      </w:r>
    </w:p>
    <w:p w14:paraId="37D36E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第一阶段：活动报名(即日起至2025年4月21日)。各学院在大四毕业生中，尤其是未就业的大四毕业生中广泛动员，积极组织大四毕业生参与活动。具体报名人数和名单，各学院于4月22日上午下班前报送至教研室。纸质版签字盖章交207办公室，电子版发郑海燕郑海燕站内信。</w:t>
      </w:r>
    </w:p>
    <w:p w14:paraId="6B8F8F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第二阶段：AI就业能力提升训练营(报名后至5月31日)。由各学院组织学生登录活动官网(aijiuye.zhaopin.com),学生按要求填写相关信息并学习AI就业能力提升课程(课程大纲见附件2),完成学习后可获得由协会和智联招聘颁发的学习成果证明。</w:t>
      </w:r>
    </w:p>
    <w:p w14:paraId="6D383F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第三阶段：简历和作品集提交(报名后至5月31日)。学生完成AI就业能力提升课程的同时，须运用AI工具制作个人求职简历和作品集(制作要求见附件3),上述材料通过活动官网提交，成功提交后，即可获得参加第四阶段活动专场招聘会的资格。</w:t>
      </w:r>
    </w:p>
    <w:p w14:paraId="35D243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第四阶段：活动专场招聘会(学生提交简历和作品集后至6月15日)。活动将联合阿里、理想汽车等千余家企业举办线上专场招聘会，预计将提供不少于10万个岗位，简历和作品集制作优秀者将有机会获得实习或入职机会。</w:t>
      </w:r>
    </w:p>
    <w:p w14:paraId="5C7D56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四、活动要求</w:t>
      </w:r>
    </w:p>
    <w:p w14:paraId="6C8128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1.参与活动的学生须按要求在活动平台准确填写报名信息，保证个人信息的真实性与有效性。</w:t>
      </w:r>
    </w:p>
    <w:p w14:paraId="4F7E44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黑体" w:hAnsi="黑体" w:eastAsia="黑体" w:cs="黑体"/>
          <w:b/>
          <w:bCs/>
          <w:spacing w:val="19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2.各学院要认真做好活动的宣传动员工作和组织工作，把活动作为践行“双千计划”,提升学生AI应用能力和就业能力的重要载体。</w:t>
      </w:r>
    </w:p>
    <w:p w14:paraId="2AC932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      党委学生工作部</w:t>
      </w:r>
    </w:p>
    <w:p w14:paraId="7C89B3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center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       2025年4月18日</w:t>
      </w:r>
    </w:p>
    <w:p w14:paraId="0A43F0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b/>
          <w:bCs/>
          <w:spacing w:val="19"/>
          <w:sz w:val="32"/>
          <w:szCs w:val="32"/>
          <w:lang w:val="en-US" w:eastAsia="zh-CN"/>
        </w:rPr>
      </w:pPr>
    </w:p>
    <w:p w14:paraId="76B0F9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b/>
          <w:bCs/>
          <w:spacing w:val="19"/>
          <w:sz w:val="32"/>
          <w:szCs w:val="32"/>
          <w:lang w:val="en-US" w:eastAsia="zh-CN"/>
        </w:rPr>
      </w:pPr>
    </w:p>
    <w:p w14:paraId="13958E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b/>
          <w:bCs/>
          <w:spacing w:val="19"/>
          <w:sz w:val="32"/>
          <w:szCs w:val="32"/>
          <w:lang w:val="en-US" w:eastAsia="zh-CN"/>
        </w:rPr>
      </w:pPr>
    </w:p>
    <w:p w14:paraId="4D00DA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b/>
          <w:bCs/>
          <w:spacing w:val="19"/>
          <w:sz w:val="32"/>
          <w:szCs w:val="32"/>
          <w:lang w:val="en-US" w:eastAsia="zh-CN"/>
        </w:rPr>
      </w:pPr>
    </w:p>
    <w:p w14:paraId="3EF8BD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b/>
          <w:bCs/>
          <w:spacing w:val="19"/>
          <w:sz w:val="32"/>
          <w:szCs w:val="32"/>
          <w:lang w:val="en-US" w:eastAsia="zh-CN"/>
        </w:rPr>
      </w:pPr>
    </w:p>
    <w:p w14:paraId="17C969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b/>
          <w:bCs/>
          <w:spacing w:val="19"/>
          <w:sz w:val="32"/>
          <w:szCs w:val="32"/>
          <w:lang w:val="en-US" w:eastAsia="zh-CN"/>
        </w:rPr>
      </w:pPr>
    </w:p>
    <w:p w14:paraId="0E857A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b/>
          <w:bCs/>
          <w:spacing w:val="19"/>
          <w:sz w:val="32"/>
          <w:szCs w:val="32"/>
          <w:lang w:val="en-US" w:eastAsia="zh-CN"/>
        </w:rPr>
      </w:pPr>
    </w:p>
    <w:p w14:paraId="459892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b/>
          <w:bCs/>
          <w:spacing w:val="19"/>
          <w:sz w:val="32"/>
          <w:szCs w:val="32"/>
          <w:lang w:val="en-US" w:eastAsia="zh-CN"/>
        </w:rPr>
      </w:pPr>
    </w:p>
    <w:p w14:paraId="7D8DB1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b/>
          <w:bCs/>
          <w:spacing w:val="19"/>
          <w:sz w:val="32"/>
          <w:szCs w:val="32"/>
          <w:lang w:val="en-US" w:eastAsia="zh-CN"/>
        </w:rPr>
      </w:pPr>
    </w:p>
    <w:p w14:paraId="4784F1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b/>
          <w:bCs/>
          <w:spacing w:val="19"/>
          <w:sz w:val="32"/>
          <w:szCs w:val="32"/>
          <w:lang w:val="en-US" w:eastAsia="zh-CN"/>
        </w:rPr>
      </w:pPr>
    </w:p>
    <w:p w14:paraId="73749F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b/>
          <w:bCs/>
          <w:spacing w:val="19"/>
          <w:sz w:val="32"/>
          <w:szCs w:val="32"/>
          <w:lang w:val="en-US" w:eastAsia="zh-CN"/>
        </w:rPr>
      </w:pPr>
    </w:p>
    <w:p w14:paraId="2B69C5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b/>
          <w:bCs/>
          <w:spacing w:val="19"/>
          <w:sz w:val="32"/>
          <w:szCs w:val="32"/>
          <w:lang w:val="en-US" w:eastAsia="zh-CN"/>
        </w:rPr>
      </w:pPr>
    </w:p>
    <w:p w14:paraId="25C2D0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b/>
          <w:bCs/>
          <w:spacing w:val="19"/>
          <w:sz w:val="32"/>
          <w:szCs w:val="32"/>
          <w:lang w:val="en-US" w:eastAsia="zh-CN"/>
        </w:rPr>
      </w:pPr>
    </w:p>
    <w:p w14:paraId="556426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b/>
          <w:bCs/>
          <w:spacing w:val="19"/>
          <w:sz w:val="32"/>
          <w:szCs w:val="32"/>
          <w:lang w:val="en-US" w:eastAsia="zh-CN"/>
        </w:rPr>
      </w:pPr>
    </w:p>
    <w:p w14:paraId="1B1BF3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b/>
          <w:bCs/>
          <w:spacing w:val="19"/>
          <w:sz w:val="32"/>
          <w:szCs w:val="32"/>
          <w:lang w:val="en-US" w:eastAsia="zh-CN"/>
        </w:rPr>
      </w:pPr>
    </w:p>
    <w:p w14:paraId="58EF10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b/>
          <w:bCs/>
          <w:spacing w:val="19"/>
          <w:sz w:val="32"/>
          <w:szCs w:val="32"/>
          <w:lang w:val="en-US" w:eastAsia="zh-CN"/>
        </w:rPr>
      </w:pPr>
    </w:p>
    <w:p w14:paraId="07B6E4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b/>
          <w:bCs/>
          <w:spacing w:val="19"/>
          <w:sz w:val="32"/>
          <w:szCs w:val="32"/>
          <w:lang w:val="en-US" w:eastAsia="zh-CN"/>
        </w:rPr>
      </w:pPr>
    </w:p>
    <w:p w14:paraId="1F54F9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b/>
          <w:bCs/>
          <w:spacing w:val="19"/>
          <w:sz w:val="32"/>
          <w:szCs w:val="32"/>
          <w:lang w:val="en-US" w:eastAsia="zh-CN"/>
        </w:rPr>
      </w:pPr>
    </w:p>
    <w:p w14:paraId="100A0C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spacing w:val="19"/>
          <w:sz w:val="32"/>
          <w:szCs w:val="32"/>
          <w:lang w:val="en-US" w:eastAsia="zh-CN"/>
        </w:rPr>
        <w:t>附</w:t>
      </w:r>
      <w:r>
        <w:rPr>
          <w:rFonts w:ascii="黑体" w:hAnsi="黑体" w:eastAsia="黑体" w:cs="黑体"/>
          <w:b/>
          <w:bCs/>
          <w:spacing w:val="19"/>
          <w:sz w:val="32"/>
          <w:szCs w:val="32"/>
        </w:rPr>
        <w:t>件2</w:t>
      </w:r>
    </w:p>
    <w:p w14:paraId="730A57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pacing w:val="-2"/>
          <w:sz w:val="44"/>
          <w:szCs w:val="44"/>
        </w:rPr>
        <w:t>AI就业能力提升课程大纲</w:t>
      </w:r>
    </w:p>
    <w:p w14:paraId="651C5E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39" w:firstLineChars="200"/>
        <w:textAlignment w:val="auto"/>
        <w:rPr>
          <w:rFonts w:hint="eastAsia" w:ascii="仿宋_GB2312" w:hAnsi="仿宋_GB2312" w:eastAsia="仿宋_GB2312" w:cs="仿宋_GB2312"/>
          <w:b/>
          <w:bCs/>
          <w:spacing w:val="-1"/>
          <w:sz w:val="32"/>
          <w:szCs w:val="32"/>
        </w:rPr>
      </w:pPr>
    </w:p>
    <w:p w14:paraId="63E790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36" w:firstLineChars="200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pacing w:val="-1"/>
          <w:sz w:val="32"/>
          <w:szCs w:val="32"/>
        </w:rPr>
        <w:t>第一部分：职业认知</w:t>
      </w:r>
    </w:p>
    <w:p w14:paraId="4CE1866E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第1课：就业趋势解析与AI影响下的心态调适</w:t>
      </w:r>
    </w:p>
    <w:p w14:paraId="1FE8C1ED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第2课：AI进化论：Z世代职业发展指南</w:t>
      </w:r>
    </w:p>
    <w:p w14:paraId="00FA2E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rPr>
          <w:rFonts w:hint="eastAsia" w:ascii="黑体" w:hAnsi="黑体" w:eastAsia="黑体" w:cs="黑体"/>
          <w:b w:val="0"/>
          <w:bCs w:val="0"/>
          <w:spacing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pacing w:val="0"/>
          <w:sz w:val="32"/>
          <w:szCs w:val="32"/>
        </w:rPr>
        <w:t>第二部分：求职赋能</w:t>
      </w:r>
    </w:p>
    <w:p w14:paraId="56A5494C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第1课：AI赋能简历优化：撰写核心与工具实战</w:t>
      </w:r>
    </w:p>
    <w:p w14:paraId="2D3B00FD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第2课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AI模拟面试与智能面试技巧突破</w:t>
      </w:r>
    </w:p>
    <w:p w14:paraId="28054F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pacing w:val="0"/>
          <w:sz w:val="32"/>
          <w:szCs w:val="32"/>
        </w:rPr>
        <w:t>第三部分：工具实战</w:t>
      </w:r>
    </w:p>
    <w:p w14:paraId="6D254C23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第1课：DeepSeek核心能力图谱：零基础到生产力达人的关键路径</w:t>
      </w:r>
    </w:p>
    <w:p w14:paraId="772E954F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第2课：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智能创作SWIFT框架：高价值内容生产算法逻辑</w:t>
      </w:r>
    </w:p>
    <w:p w14:paraId="09D7735C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第3课：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DeepSeek融合实战：解锁多元工具高效协作密码</w:t>
      </w:r>
    </w:p>
    <w:p w14:paraId="68CD8C79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第4课：AI助力职场规划：工作计划、头脑风暴与项目策划新玩法</w:t>
      </w:r>
    </w:p>
    <w:p w14:paraId="0B513E8E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第5课：AI驱动的工作报告撰写与数据分析秘籍</w:t>
      </w:r>
    </w:p>
    <w:p w14:paraId="790D6356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第6课：职场AI场景通：高频难题的智能化解决方案</w:t>
      </w:r>
    </w:p>
    <w:p w14:paraId="57173963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第7课：AI绘画：从入门到创作的工具秘籍</w:t>
      </w:r>
    </w:p>
    <w:p w14:paraId="0F827F38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第8课：AI绘画实战：视觉设计全流程创作指南</w:t>
      </w:r>
    </w:p>
    <w:p w14:paraId="454FA3E7">
      <w:pPr>
        <w:spacing w:before="201" w:line="219" w:lineRule="auto"/>
        <w:ind w:left="2407"/>
        <w:rPr>
          <w:rFonts w:ascii="宋体" w:hAnsi="宋体" w:eastAsia="宋体" w:cs="宋体"/>
          <w:b/>
          <w:bCs/>
          <w:spacing w:val="38"/>
          <w:sz w:val="30"/>
          <w:szCs w:val="30"/>
        </w:rPr>
      </w:pPr>
    </w:p>
    <w:p w14:paraId="7F657415">
      <w:pPr>
        <w:spacing w:before="201" w:line="219" w:lineRule="auto"/>
        <w:ind w:left="2407"/>
        <w:rPr>
          <w:rFonts w:ascii="宋体" w:hAnsi="宋体" w:eastAsia="宋体" w:cs="宋体"/>
          <w:b/>
          <w:bCs/>
          <w:spacing w:val="38"/>
          <w:sz w:val="30"/>
          <w:szCs w:val="30"/>
        </w:rPr>
      </w:pPr>
    </w:p>
    <w:p w14:paraId="26370B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/>
        <w:textAlignment w:val="auto"/>
        <w:rPr>
          <w:rFonts w:hint="default" w:ascii="黑体" w:hAnsi="黑体" w:eastAsia="黑体" w:cs="黑体"/>
          <w:b/>
          <w:bCs/>
          <w:spacing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spacing w:val="0"/>
          <w:sz w:val="32"/>
          <w:szCs w:val="32"/>
          <w:lang w:val="en-US" w:eastAsia="zh-CN"/>
        </w:rPr>
        <w:t>附件3</w:t>
      </w:r>
    </w:p>
    <w:p w14:paraId="5EFA3D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pacing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pacing w:val="0"/>
          <w:sz w:val="44"/>
          <w:szCs w:val="44"/>
        </w:rPr>
        <w:t>简历和作品集制作规范</w:t>
      </w:r>
    </w:p>
    <w:p w14:paraId="11AE32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right="0" w:firstLine="640" w:firstLineChars="200"/>
        <w:textAlignment w:val="auto"/>
        <w:outlineLvl w:val="2"/>
        <w:rPr>
          <w:rFonts w:hint="eastAsia" w:ascii="黑体" w:hAnsi="黑体" w:eastAsia="黑体" w:cs="黑体"/>
          <w:b w:val="0"/>
          <w:bCs w:val="0"/>
          <w:spacing w:val="0"/>
          <w:sz w:val="32"/>
          <w:szCs w:val="32"/>
        </w:rPr>
      </w:pPr>
    </w:p>
    <w:p w14:paraId="4303F3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right="0" w:firstLine="640" w:firstLineChars="200"/>
        <w:textAlignment w:val="auto"/>
        <w:outlineLvl w:val="2"/>
        <w:rPr>
          <w:rFonts w:hint="eastAsia" w:ascii="黑体" w:hAnsi="黑体" w:eastAsia="黑体" w:cs="黑体"/>
          <w:b w:val="0"/>
          <w:bCs w:val="0"/>
          <w:spacing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pacing w:val="0"/>
          <w:sz w:val="32"/>
          <w:szCs w:val="32"/>
        </w:rPr>
        <w:t>一、简历制作要求</w:t>
      </w:r>
    </w:p>
    <w:p w14:paraId="2563F26C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1.简历内容须使用AI工具进行生成或优化，对所使用的AI 工具不设限制。</w:t>
      </w:r>
    </w:p>
    <w:p w14:paraId="76B00E60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2.简历内容须包含个人基本信息、教育背景、实践经历等核心要素。简历将直接用于岗位投递，内容应真实有效，不得弄虚作假。</w:t>
      </w:r>
    </w:p>
    <w:p w14:paraId="7BE801FE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3.格式规范须为PDF格式，大小不超过10MB,文件命名为：学校全称-姓名-专业-简历。</w:t>
      </w:r>
    </w:p>
    <w:p w14:paraId="0D20AC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right="0" w:firstLine="640" w:firstLineChars="200"/>
        <w:textAlignment w:val="auto"/>
        <w:outlineLvl w:val="2"/>
        <w:rPr>
          <w:rFonts w:hint="eastAsia" w:ascii="黑体" w:hAnsi="黑体" w:eastAsia="黑体" w:cs="黑体"/>
          <w:b w:val="0"/>
          <w:bCs w:val="0"/>
          <w:spacing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pacing w:val="0"/>
          <w:sz w:val="32"/>
          <w:szCs w:val="32"/>
        </w:rPr>
        <w:t>二、作品集制作要求</w:t>
      </w:r>
    </w:p>
    <w:p w14:paraId="79334B37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1.在结合自己所学专业或兴趣方向的基础上，使用AI工具制作作品集。作品集内容不限，可采用图文、视频、音频、PPT等多种形式，须通过作品体现专业知识运用和AI工具应用能力，展示个人能力、创新思维和探索精神。</w:t>
      </w:r>
    </w:p>
    <w:p w14:paraId="1CE3DD7C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2.除作品集外，还需提交AI制作过程说明文档。包括但不限于使用的AI工具名称与选择原因，借助AI工具完成的具体任务与操作步骤，制作过程中遇到的问题与借助AI工具解决问题的方法。</w:t>
      </w:r>
    </w:p>
    <w:p w14:paraId="33E25F4B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3.文件提交规格要求如下：</w:t>
      </w:r>
    </w:p>
    <w:p w14:paraId="6422BE7C">
      <w:pPr>
        <w:spacing w:before="24"/>
        <w:rPr>
          <w:rFonts w:hint="eastAsia" w:ascii="仿宋_GB2312" w:hAnsi="仿宋_GB2312" w:eastAsia="仿宋_GB2312" w:cs="仿宋_GB2312"/>
          <w:sz w:val="32"/>
          <w:szCs w:val="32"/>
        </w:rPr>
      </w:pPr>
    </w:p>
    <w:tbl>
      <w:tblPr>
        <w:tblStyle w:val="6"/>
        <w:tblW w:w="861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32"/>
        <w:gridCol w:w="3716"/>
        <w:gridCol w:w="2362"/>
      </w:tblGrid>
      <w:tr w14:paraId="2673D2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3" w:hRule="atLeast"/>
        </w:trPr>
        <w:tc>
          <w:tcPr>
            <w:tcW w:w="2532" w:type="dxa"/>
            <w:vAlign w:val="top"/>
          </w:tcPr>
          <w:p w14:paraId="445979C5">
            <w:pPr>
              <w:pStyle w:val="5"/>
              <w:spacing w:before="226" w:line="213" w:lineRule="auto"/>
              <w:ind w:left="655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pacing w:val="4"/>
                <w:sz w:val="32"/>
                <w:szCs w:val="32"/>
              </w:rPr>
              <w:t>内容类型</w:t>
            </w:r>
          </w:p>
        </w:tc>
        <w:tc>
          <w:tcPr>
            <w:tcW w:w="3716" w:type="dxa"/>
            <w:vAlign w:val="top"/>
          </w:tcPr>
          <w:p w14:paraId="60BE1DA3">
            <w:pPr>
              <w:pStyle w:val="5"/>
              <w:spacing w:before="226" w:line="213" w:lineRule="auto"/>
              <w:ind w:left="1253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pacing w:val="3"/>
                <w:sz w:val="32"/>
                <w:szCs w:val="32"/>
              </w:rPr>
              <w:t>格式要求</w:t>
            </w:r>
          </w:p>
        </w:tc>
        <w:tc>
          <w:tcPr>
            <w:tcW w:w="2362" w:type="dxa"/>
            <w:vAlign w:val="top"/>
          </w:tcPr>
          <w:p w14:paraId="064F66F9">
            <w:pPr>
              <w:pStyle w:val="5"/>
              <w:spacing w:before="228" w:line="212" w:lineRule="auto"/>
              <w:ind w:left="577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pacing w:val="6"/>
                <w:sz w:val="32"/>
                <w:szCs w:val="32"/>
              </w:rPr>
              <w:t>命名规则</w:t>
            </w:r>
          </w:p>
        </w:tc>
      </w:tr>
      <w:tr w14:paraId="27DB9A9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26" w:hRule="atLeast"/>
        </w:trPr>
        <w:tc>
          <w:tcPr>
            <w:tcW w:w="2532" w:type="dxa"/>
            <w:vAlign w:val="top"/>
          </w:tcPr>
          <w:p w14:paraId="040250A8">
            <w:pPr>
              <w:spacing w:line="311" w:lineRule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  <w:p w14:paraId="1D3A1573">
            <w:pPr>
              <w:spacing w:line="312" w:lineRule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  <w:p w14:paraId="69EFA49B">
            <w:pPr>
              <w:pStyle w:val="5"/>
              <w:spacing w:before="97" w:line="219" w:lineRule="auto"/>
              <w:ind w:left="205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pacing w:val="1"/>
                <w:sz w:val="32"/>
                <w:szCs w:val="32"/>
              </w:rPr>
              <w:t>作品集展示文件</w:t>
            </w:r>
          </w:p>
        </w:tc>
        <w:tc>
          <w:tcPr>
            <w:tcW w:w="3716" w:type="dxa"/>
            <w:vAlign w:val="top"/>
          </w:tcPr>
          <w:p w14:paraId="06C79175">
            <w:pPr>
              <w:pStyle w:val="5"/>
              <w:spacing w:before="230" w:line="216" w:lineRule="auto"/>
              <w:ind w:left="273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pacing w:val="-1"/>
                <w:sz w:val="32"/>
                <w:szCs w:val="32"/>
              </w:rPr>
              <w:t>PDF,若文件大小超过10M</w:t>
            </w:r>
          </w:p>
          <w:p w14:paraId="10591446">
            <w:pPr>
              <w:pStyle w:val="5"/>
              <w:spacing w:before="231" w:line="278" w:lineRule="auto"/>
              <w:ind w:left="503" w:right="191" w:hanging="300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pacing w:val="1"/>
                <w:sz w:val="32"/>
                <w:szCs w:val="32"/>
              </w:rPr>
              <w:t>请使用百度网盘链接形式</w:t>
            </w:r>
            <w:r>
              <w:rPr>
                <w:rFonts w:hint="eastAsia" w:ascii="仿宋_GB2312" w:hAnsi="仿宋_GB2312" w:eastAsia="仿宋_GB2312" w:cs="仿宋_GB2312"/>
                <w:spacing w:val="6"/>
                <w:sz w:val="32"/>
                <w:szCs w:val="32"/>
              </w:rPr>
              <w:t>分享(设置永久链接)</w:t>
            </w:r>
          </w:p>
        </w:tc>
        <w:tc>
          <w:tcPr>
            <w:tcW w:w="2362" w:type="dxa"/>
            <w:vAlign w:val="top"/>
          </w:tcPr>
          <w:p w14:paraId="0D5448CD">
            <w:pPr>
              <w:spacing w:line="414" w:lineRule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  <w:p w14:paraId="53CF3951">
            <w:pPr>
              <w:pStyle w:val="5"/>
              <w:spacing w:before="98" w:line="219" w:lineRule="auto"/>
              <w:ind w:left="197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pacing w:val="5"/>
                <w:sz w:val="32"/>
                <w:szCs w:val="32"/>
              </w:rPr>
              <w:t>学校名称-姓名</w:t>
            </w:r>
          </w:p>
          <w:p w14:paraId="693D2599">
            <w:pPr>
              <w:pStyle w:val="5"/>
              <w:spacing w:before="224" w:line="219" w:lineRule="auto"/>
              <w:ind w:left="277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pacing w:val="1"/>
                <w:sz w:val="32"/>
                <w:szCs w:val="32"/>
              </w:rPr>
              <w:t>-专业-作品集</w:t>
            </w:r>
          </w:p>
        </w:tc>
      </w:tr>
      <w:tr w14:paraId="678315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30" w:hRule="atLeast"/>
        </w:trPr>
        <w:tc>
          <w:tcPr>
            <w:tcW w:w="2532" w:type="dxa"/>
            <w:vAlign w:val="top"/>
          </w:tcPr>
          <w:p w14:paraId="6BE1C455">
            <w:pPr>
              <w:spacing w:line="314" w:lineRule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  <w:p w14:paraId="3617235E">
            <w:pPr>
              <w:pStyle w:val="5"/>
              <w:spacing w:before="97" w:line="219" w:lineRule="auto"/>
              <w:ind w:left="655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pacing w:val="5"/>
                <w:sz w:val="32"/>
                <w:szCs w:val="32"/>
              </w:rPr>
              <w:t>说明文档</w:t>
            </w:r>
          </w:p>
        </w:tc>
        <w:tc>
          <w:tcPr>
            <w:tcW w:w="3716" w:type="dxa"/>
            <w:vAlign w:val="top"/>
          </w:tcPr>
          <w:p w14:paraId="76F916D2">
            <w:pPr>
              <w:spacing w:line="353" w:lineRule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  <w:p w14:paraId="17C4133C">
            <w:pPr>
              <w:pStyle w:val="5"/>
              <w:spacing w:before="97" w:line="182" w:lineRule="auto"/>
              <w:ind w:left="1623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32"/>
                <w:szCs w:val="32"/>
              </w:rPr>
              <w:t>PDF</w:t>
            </w:r>
          </w:p>
        </w:tc>
        <w:tc>
          <w:tcPr>
            <w:tcW w:w="2362" w:type="dxa"/>
            <w:vAlign w:val="top"/>
          </w:tcPr>
          <w:p w14:paraId="6BD08E2F">
            <w:pPr>
              <w:pStyle w:val="5"/>
              <w:spacing w:before="218" w:line="219" w:lineRule="auto"/>
              <w:ind w:left="197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pacing w:val="5"/>
                <w:sz w:val="32"/>
                <w:szCs w:val="32"/>
              </w:rPr>
              <w:t>学校名称-姓名</w:t>
            </w:r>
          </w:p>
          <w:p w14:paraId="38878335">
            <w:pPr>
              <w:pStyle w:val="5"/>
              <w:spacing w:before="222" w:line="284" w:lineRule="auto"/>
              <w:ind w:left="1026" w:right="258" w:hanging="749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  <w:sz w:val="32"/>
                <w:szCs w:val="32"/>
              </w:rPr>
              <w:t>-专业-说明文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档</w:t>
            </w:r>
          </w:p>
        </w:tc>
      </w:tr>
    </w:tbl>
    <w:p w14:paraId="5BBC6E96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77D61075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headerReference r:id="rId3" w:type="default"/>
      <w:pgSz w:w="11906" w:h="16838"/>
      <w:pgMar w:top="2098" w:right="1531" w:bottom="1984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8BCE95">
    <w:pPr>
      <w:spacing w:before="79" w:line="224" w:lineRule="auto"/>
      <w:ind w:left="87"/>
      <w:rPr>
        <w:rFonts w:ascii="黑体" w:hAnsi="黑体" w:eastAsia="黑体" w:cs="黑体"/>
        <w:sz w:val="30"/>
        <w:szCs w:val="3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181477C"/>
    <w:rsid w:val="21814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paragraph" w:customStyle="1" w:styleId="5">
    <w:name w:val="Table Text"/>
    <w:basedOn w:val="1"/>
    <w:semiHidden/>
    <w:qFormat/>
    <w:uiPriority w:val="0"/>
    <w:rPr>
      <w:rFonts w:ascii="宋体" w:hAnsi="宋体" w:eastAsia="宋体" w:cs="宋体"/>
      <w:sz w:val="27"/>
      <w:szCs w:val="27"/>
      <w:lang w:val="en-US" w:eastAsia="en-US" w:bidi="ar-SA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19</TotalTime>
  <ScaleCrop>false</ScaleCrop>
  <LinksUpToDate>false</LinksUpToDate>
  <CharactersWithSpaces>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2025-04-18T04:23:00Z</dcterms:created>
  <dc:creator>爽儿</dc:creator>
  <cp:lastModifiedBy>爽儿</cp:lastModifiedBy>
  <dcterms:modified xsi:type="dcterms:W3CDTF">2025-04-18T05:04:37Z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9B08EB5C2FC741F29DFEACC092BF2E00_11</vt:lpwstr>
  </property>
  <property fmtid="{D5CDD505-2E9C-101B-9397-08002B2CF9AE}" pid="4" name="KSOTemplateDocerSaveRecord">
    <vt:lpwstr>eyJoZGlkIjoiMTMyYzE3MTYwOGY3NTk3ODMwYmY0ZDk2OTc1ODhhZGIiLCJ1c2VySWQiOiIyNzExMDEwNTcifQ==</vt:lpwstr>
  </property>
</Properties>
</file>